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8A" w:rsidRPr="008B718A" w:rsidRDefault="008B718A" w:rsidP="008B718A">
      <w:pPr>
        <w:pStyle w:val="NoSpacing"/>
        <w:jc w:val="center"/>
        <w:rPr>
          <w:sz w:val="32"/>
          <w:szCs w:val="32"/>
        </w:rPr>
      </w:pPr>
      <w:r w:rsidRPr="008B718A">
        <w:rPr>
          <w:sz w:val="32"/>
          <w:szCs w:val="32"/>
        </w:rPr>
        <w:t>An excerpt from</w:t>
      </w:r>
    </w:p>
    <w:p w:rsidR="008B718A" w:rsidRPr="008B718A" w:rsidRDefault="008B718A" w:rsidP="008B718A">
      <w:pPr>
        <w:pStyle w:val="NoSpacing"/>
        <w:jc w:val="center"/>
        <w:rPr>
          <w:sz w:val="32"/>
          <w:szCs w:val="32"/>
        </w:rPr>
      </w:pPr>
      <w:r w:rsidRPr="008B718A">
        <w:rPr>
          <w:sz w:val="32"/>
          <w:szCs w:val="32"/>
        </w:rPr>
        <w:t>“Some Cognitive Strategies Behind</w:t>
      </w:r>
    </w:p>
    <w:p w:rsidR="008B718A" w:rsidRPr="008B718A" w:rsidRDefault="008B718A" w:rsidP="008B718A">
      <w:pPr>
        <w:pStyle w:val="NoSpacing"/>
        <w:jc w:val="center"/>
        <w:rPr>
          <w:sz w:val="32"/>
          <w:szCs w:val="32"/>
        </w:rPr>
      </w:pPr>
      <w:r w:rsidRPr="008B718A">
        <w:rPr>
          <w:sz w:val="32"/>
          <w:szCs w:val="32"/>
        </w:rPr>
        <w:t>‘Making Excuses with Excuses in Sin’”</w:t>
      </w:r>
    </w:p>
    <w:p w:rsidR="008B718A" w:rsidRPr="008B718A" w:rsidRDefault="008B718A" w:rsidP="008B718A">
      <w:pPr>
        <w:shd w:val="clear" w:color="auto" w:fill="F5F5F5"/>
        <w:spacing w:line="240" w:lineRule="auto"/>
        <w:rPr>
          <w:rFonts w:ascii="Arial" w:eastAsia="Times New Roman" w:hAnsi="Arial" w:cs="Arial"/>
          <w:sz w:val="24"/>
          <w:szCs w:val="24"/>
        </w:rPr>
      </w:pPr>
      <w:proofErr w:type="gramStart"/>
      <w:r w:rsidRPr="008B718A">
        <w:rPr>
          <w:rFonts w:ascii="Arial" w:eastAsia="Times New Roman" w:hAnsi="Arial" w:cs="Arial"/>
          <w:sz w:val="24"/>
          <w:szCs w:val="24"/>
        </w:rPr>
        <w:t>by</w:t>
      </w:r>
      <w:proofErr w:type="gramEnd"/>
      <w:r w:rsidRPr="008B718A">
        <w:rPr>
          <w:rFonts w:ascii="Arial" w:eastAsia="Times New Roman" w:hAnsi="Arial" w:cs="Arial"/>
          <w:sz w:val="24"/>
          <w:szCs w:val="24"/>
        </w:rPr>
        <w:t xml:space="preserve"> Fr. Alexis Trade</w:t>
      </w:r>
      <w:r>
        <w:rPr>
          <w:rFonts w:ascii="Arial" w:eastAsia="Times New Roman" w:hAnsi="Arial" w:cs="Arial"/>
          <w:sz w:val="24"/>
          <w:szCs w:val="24"/>
        </w:rPr>
        <w:t>r</w:t>
      </w:r>
      <w:r w:rsidRPr="008B718A">
        <w:rPr>
          <w:rFonts w:ascii="Arial" w:eastAsia="Times New Roman" w:hAnsi="Arial" w:cs="Arial"/>
          <w:sz w:val="24"/>
          <w:szCs w:val="24"/>
        </w:rPr>
        <w:t xml:space="preserve"> from the blog </w:t>
      </w:r>
      <w:r w:rsidRPr="008B718A">
        <w:rPr>
          <w:rFonts w:ascii="Arial" w:eastAsia="Times New Roman" w:hAnsi="Arial" w:cs="Arial"/>
          <w:sz w:val="24"/>
          <w:szCs w:val="24"/>
          <w:u w:val="single"/>
        </w:rPr>
        <w:t>Ancient Christian Wisdom</w:t>
      </w:r>
      <w:r>
        <w:rPr>
          <w:rFonts w:ascii="Arial" w:eastAsia="Times New Roman" w:hAnsi="Arial" w:cs="Arial"/>
          <w:sz w:val="24"/>
          <w:szCs w:val="24"/>
        </w:rPr>
        <w:t xml:space="preserve">, </w:t>
      </w:r>
      <w:r w:rsidRPr="008B718A">
        <w:rPr>
          <w:rFonts w:ascii="Arial" w:eastAsia="Times New Roman" w:hAnsi="Arial" w:cs="Arial"/>
          <w:sz w:val="24"/>
          <w:szCs w:val="24"/>
        </w:rPr>
        <w:t>September 23, 2012 </w:t>
      </w:r>
    </w:p>
    <w:p w:rsidR="008B718A" w:rsidRPr="008B718A" w:rsidRDefault="008B718A" w:rsidP="008B718A">
      <w:pPr>
        <w:pStyle w:val="NormalWeb"/>
        <w:shd w:val="clear" w:color="auto" w:fill="FFFFFE"/>
        <w:spacing w:before="0" w:beforeAutospacing="0" w:after="375" w:afterAutospacing="0" w:line="336" w:lineRule="atLeast"/>
        <w:rPr>
          <w:rFonts w:ascii="Arial" w:hAnsi="Arial" w:cs="Arial"/>
          <w:b/>
          <w:i/>
          <w:color w:val="222222"/>
          <w:sz w:val="21"/>
          <w:szCs w:val="21"/>
        </w:rPr>
      </w:pPr>
      <w:r w:rsidRPr="008B718A">
        <w:rPr>
          <w:rFonts w:ascii="Arial" w:hAnsi="Arial" w:cs="Arial"/>
          <w:b/>
          <w:i/>
          <w:color w:val="222222"/>
          <w:sz w:val="21"/>
          <w:szCs w:val="21"/>
        </w:rPr>
        <w:t>Reading the list might help us see if we excuse any of our sins in such ways, so that we can instead of an excuse, offer repentance and receive the sweet balm of forgiveness.</w:t>
      </w:r>
    </w:p>
    <w:p w:rsidR="008B718A" w:rsidRPr="008B718A" w:rsidRDefault="008B718A" w:rsidP="008B718A">
      <w:pPr>
        <w:pStyle w:val="NoSpacing"/>
        <w:rPr>
          <w:sz w:val="24"/>
          <w:szCs w:val="24"/>
        </w:rPr>
      </w:pPr>
      <w:r w:rsidRPr="008B718A">
        <w:rPr>
          <w:sz w:val="24"/>
          <w:szCs w:val="24"/>
        </w:rPr>
        <w:t>So here’s one version of the excuse list. Many others are possible:</w:t>
      </w:r>
    </w:p>
    <w:p w:rsidR="008B718A" w:rsidRPr="008B718A" w:rsidRDefault="008B718A" w:rsidP="008B718A">
      <w:pPr>
        <w:pStyle w:val="NoSpacing"/>
        <w:rPr>
          <w:sz w:val="24"/>
          <w:szCs w:val="24"/>
        </w:rPr>
      </w:pPr>
      <w:r w:rsidRPr="008B718A">
        <w:rPr>
          <w:sz w:val="24"/>
          <w:szCs w:val="24"/>
        </w:rPr>
        <w:t xml:space="preserve">1) </w:t>
      </w:r>
      <w:proofErr w:type="gramStart"/>
      <w:r w:rsidRPr="008B718A">
        <w:rPr>
          <w:sz w:val="24"/>
          <w:szCs w:val="24"/>
        </w:rPr>
        <w:t>It’s</w:t>
      </w:r>
      <w:proofErr w:type="gramEnd"/>
      <w:r w:rsidRPr="008B718A">
        <w:rPr>
          <w:sz w:val="24"/>
          <w:szCs w:val="24"/>
        </w:rPr>
        <w:t xml:space="preserve"> not sinful, if most Christian denominations encourage it.</w:t>
      </w:r>
    </w:p>
    <w:p w:rsidR="008B718A" w:rsidRPr="008B718A" w:rsidRDefault="008B718A" w:rsidP="008B718A">
      <w:pPr>
        <w:pStyle w:val="NoSpacing"/>
        <w:rPr>
          <w:sz w:val="24"/>
          <w:szCs w:val="24"/>
        </w:rPr>
      </w:pPr>
      <w:r w:rsidRPr="008B718A">
        <w:rPr>
          <w:sz w:val="24"/>
          <w:szCs w:val="24"/>
        </w:rPr>
        <w:t xml:space="preserve">2) </w:t>
      </w:r>
      <w:proofErr w:type="gramStart"/>
      <w:r w:rsidRPr="008B718A">
        <w:rPr>
          <w:sz w:val="24"/>
          <w:szCs w:val="24"/>
        </w:rPr>
        <w:t>It’s</w:t>
      </w:r>
      <w:proofErr w:type="gramEnd"/>
      <w:r w:rsidRPr="008B718A">
        <w:rPr>
          <w:sz w:val="24"/>
          <w:szCs w:val="24"/>
        </w:rPr>
        <w:t xml:space="preserve"> not sinful, if I can’t find it in the Church Canons or local bylaws.</w:t>
      </w:r>
    </w:p>
    <w:p w:rsidR="008B718A" w:rsidRPr="008B718A" w:rsidRDefault="008B718A" w:rsidP="008B718A">
      <w:pPr>
        <w:pStyle w:val="NoSpacing"/>
        <w:rPr>
          <w:sz w:val="24"/>
          <w:szCs w:val="24"/>
        </w:rPr>
      </w:pPr>
      <w:r w:rsidRPr="008B718A">
        <w:rPr>
          <w:sz w:val="24"/>
          <w:szCs w:val="24"/>
        </w:rPr>
        <w:t xml:space="preserve">3) </w:t>
      </w:r>
      <w:proofErr w:type="gramStart"/>
      <w:r w:rsidRPr="008B718A">
        <w:rPr>
          <w:sz w:val="24"/>
          <w:szCs w:val="24"/>
        </w:rPr>
        <w:t>It’s</w:t>
      </w:r>
      <w:proofErr w:type="gramEnd"/>
      <w:r w:rsidRPr="008B718A">
        <w:rPr>
          <w:sz w:val="24"/>
          <w:szCs w:val="24"/>
        </w:rPr>
        <w:t xml:space="preserve"> not really sinful, if it’s not illegal.</w:t>
      </w:r>
    </w:p>
    <w:p w:rsidR="008B718A" w:rsidRPr="008B718A" w:rsidRDefault="008B718A" w:rsidP="008B718A">
      <w:pPr>
        <w:pStyle w:val="NoSpacing"/>
        <w:rPr>
          <w:sz w:val="24"/>
          <w:szCs w:val="24"/>
        </w:rPr>
      </w:pPr>
      <w:r w:rsidRPr="008B718A">
        <w:rPr>
          <w:sz w:val="24"/>
          <w:szCs w:val="24"/>
        </w:rPr>
        <w:t xml:space="preserve">4) </w:t>
      </w:r>
      <w:proofErr w:type="gramStart"/>
      <w:r w:rsidRPr="008B718A">
        <w:rPr>
          <w:sz w:val="24"/>
          <w:szCs w:val="24"/>
        </w:rPr>
        <w:t>It’s</w:t>
      </w:r>
      <w:proofErr w:type="gramEnd"/>
      <w:r w:rsidRPr="008B718A">
        <w:rPr>
          <w:sz w:val="24"/>
          <w:szCs w:val="24"/>
        </w:rPr>
        <w:t xml:space="preserve"> not all that sinful, if I can name other people who do the same thing.</w:t>
      </w:r>
    </w:p>
    <w:p w:rsidR="008B718A" w:rsidRPr="008B718A" w:rsidRDefault="008B718A" w:rsidP="008B718A">
      <w:pPr>
        <w:pStyle w:val="NoSpacing"/>
        <w:rPr>
          <w:sz w:val="24"/>
          <w:szCs w:val="24"/>
        </w:rPr>
      </w:pPr>
      <w:r w:rsidRPr="008B718A">
        <w:rPr>
          <w:sz w:val="24"/>
          <w:szCs w:val="24"/>
        </w:rPr>
        <w:t xml:space="preserve">5) </w:t>
      </w:r>
      <w:proofErr w:type="gramStart"/>
      <w:r w:rsidRPr="008B718A">
        <w:rPr>
          <w:sz w:val="24"/>
          <w:szCs w:val="24"/>
        </w:rPr>
        <w:t>It’s</w:t>
      </w:r>
      <w:proofErr w:type="gramEnd"/>
      <w:r w:rsidRPr="008B718A">
        <w:rPr>
          <w:sz w:val="24"/>
          <w:szCs w:val="24"/>
        </w:rPr>
        <w:t xml:space="preserve"> not sinful as long as I didn’t mean to hurt anyone.</w:t>
      </w:r>
    </w:p>
    <w:p w:rsidR="008B718A" w:rsidRPr="008B718A" w:rsidRDefault="008B718A" w:rsidP="008B718A">
      <w:pPr>
        <w:pStyle w:val="NoSpacing"/>
        <w:rPr>
          <w:sz w:val="24"/>
          <w:szCs w:val="24"/>
        </w:rPr>
      </w:pPr>
      <w:r w:rsidRPr="008B718A">
        <w:rPr>
          <w:sz w:val="24"/>
          <w:szCs w:val="24"/>
        </w:rPr>
        <w:t>6) It’s not sinful even if my acts have caused harm as long as the person I harmed had it coming, provoked me, deserved it, was really asking for it, or practically forced me to do it—or, failing that, has not behaved perfectly, is in some way unlikable, or is acting unreasonably.</w:t>
      </w:r>
      <w:bookmarkStart w:id="0" w:name="_GoBack"/>
      <w:bookmarkEnd w:id="0"/>
    </w:p>
    <w:p w:rsidR="008B718A" w:rsidRPr="008B718A" w:rsidRDefault="008B718A" w:rsidP="008B718A">
      <w:pPr>
        <w:pStyle w:val="NoSpacing"/>
        <w:rPr>
          <w:sz w:val="24"/>
          <w:szCs w:val="24"/>
        </w:rPr>
      </w:pPr>
      <w:r w:rsidRPr="008B718A">
        <w:rPr>
          <w:sz w:val="24"/>
          <w:szCs w:val="24"/>
        </w:rPr>
        <w:t xml:space="preserve">7) </w:t>
      </w:r>
      <w:proofErr w:type="gramStart"/>
      <w:r w:rsidRPr="008B718A">
        <w:rPr>
          <w:sz w:val="24"/>
          <w:szCs w:val="24"/>
        </w:rPr>
        <w:t>It’s</w:t>
      </w:r>
      <w:proofErr w:type="gramEnd"/>
      <w:r w:rsidRPr="008B718A">
        <w:rPr>
          <w:sz w:val="24"/>
          <w:szCs w:val="24"/>
        </w:rPr>
        <w:t xml:space="preserve"> not all that sinful if I could not (or did not) anticipate the unintended consequences of our acts.</w:t>
      </w:r>
    </w:p>
    <w:p w:rsidR="008B718A" w:rsidRPr="008B718A" w:rsidRDefault="008B718A" w:rsidP="008B718A">
      <w:pPr>
        <w:pStyle w:val="NoSpacing"/>
        <w:rPr>
          <w:sz w:val="24"/>
          <w:szCs w:val="24"/>
        </w:rPr>
      </w:pPr>
      <w:r w:rsidRPr="008B718A">
        <w:rPr>
          <w:sz w:val="24"/>
          <w:szCs w:val="24"/>
        </w:rPr>
        <w:t xml:space="preserve">8) </w:t>
      </w:r>
      <w:proofErr w:type="gramStart"/>
      <w:r w:rsidRPr="008B718A">
        <w:rPr>
          <w:sz w:val="24"/>
          <w:szCs w:val="24"/>
        </w:rPr>
        <w:t>It’s</w:t>
      </w:r>
      <w:proofErr w:type="gramEnd"/>
      <w:r w:rsidRPr="008B718A">
        <w:rPr>
          <w:sz w:val="24"/>
          <w:szCs w:val="24"/>
        </w:rPr>
        <w:t xml:space="preserve"> not sinful if it was simply an error in judgment, completely inconsistent with the virtue manifest in every other part of my life and insignificant in the context of the unbelievable good that I do.</w:t>
      </w:r>
    </w:p>
    <w:p w:rsidR="008B718A" w:rsidRPr="008B718A" w:rsidRDefault="008B718A" w:rsidP="008B718A">
      <w:pPr>
        <w:pStyle w:val="NoSpacing"/>
        <w:rPr>
          <w:sz w:val="24"/>
          <w:szCs w:val="24"/>
        </w:rPr>
      </w:pPr>
      <w:r w:rsidRPr="008B718A">
        <w:rPr>
          <w:sz w:val="24"/>
          <w:szCs w:val="24"/>
        </w:rPr>
        <w:t xml:space="preserve">9) </w:t>
      </w:r>
      <w:proofErr w:type="gramStart"/>
      <w:r w:rsidRPr="008B718A">
        <w:rPr>
          <w:sz w:val="24"/>
          <w:szCs w:val="24"/>
        </w:rPr>
        <w:t>It’s</w:t>
      </w:r>
      <w:proofErr w:type="gramEnd"/>
      <w:r w:rsidRPr="008B718A">
        <w:rPr>
          <w:sz w:val="24"/>
          <w:szCs w:val="24"/>
        </w:rPr>
        <w:t xml:space="preserve"> not sinful if I can say any of the following about it:</w:t>
      </w:r>
    </w:p>
    <w:p w:rsidR="008B718A" w:rsidRPr="008B718A" w:rsidRDefault="008B718A" w:rsidP="008B718A">
      <w:pPr>
        <w:pStyle w:val="NoSpacing"/>
        <w:rPr>
          <w:sz w:val="24"/>
          <w:szCs w:val="24"/>
        </w:rPr>
      </w:pPr>
      <w:r w:rsidRPr="008B718A">
        <w:rPr>
          <w:sz w:val="24"/>
          <w:szCs w:val="24"/>
        </w:rPr>
        <w:t>“What else could I do?”</w:t>
      </w:r>
    </w:p>
    <w:p w:rsidR="008B718A" w:rsidRPr="008B718A" w:rsidRDefault="008B718A" w:rsidP="008B718A">
      <w:pPr>
        <w:pStyle w:val="NoSpacing"/>
        <w:rPr>
          <w:sz w:val="24"/>
          <w:szCs w:val="24"/>
        </w:rPr>
      </w:pPr>
      <w:r w:rsidRPr="008B718A">
        <w:rPr>
          <w:sz w:val="24"/>
          <w:szCs w:val="24"/>
        </w:rPr>
        <w:t>“Anyone else would’ve done the same thing.”</w:t>
      </w:r>
    </w:p>
    <w:p w:rsidR="008B718A" w:rsidRPr="008B718A" w:rsidRDefault="008B718A" w:rsidP="008B718A">
      <w:pPr>
        <w:pStyle w:val="NoSpacing"/>
        <w:rPr>
          <w:sz w:val="24"/>
          <w:szCs w:val="24"/>
        </w:rPr>
      </w:pPr>
      <w:r w:rsidRPr="008B718A">
        <w:rPr>
          <w:sz w:val="24"/>
          <w:szCs w:val="24"/>
        </w:rPr>
        <w:t>“It came from the heart.”</w:t>
      </w:r>
    </w:p>
    <w:p w:rsidR="008B718A" w:rsidRPr="008B718A" w:rsidRDefault="008B718A" w:rsidP="008B718A">
      <w:pPr>
        <w:pStyle w:val="NoSpacing"/>
        <w:rPr>
          <w:sz w:val="24"/>
          <w:szCs w:val="24"/>
        </w:rPr>
      </w:pPr>
      <w:r w:rsidRPr="008B718A">
        <w:rPr>
          <w:sz w:val="24"/>
          <w:szCs w:val="24"/>
        </w:rPr>
        <w:t>“I listened to my soul.”</w:t>
      </w:r>
    </w:p>
    <w:p w:rsidR="008B718A" w:rsidRPr="008B718A" w:rsidRDefault="008B718A" w:rsidP="008B718A">
      <w:pPr>
        <w:pStyle w:val="NoSpacing"/>
        <w:rPr>
          <w:sz w:val="24"/>
          <w:szCs w:val="24"/>
        </w:rPr>
      </w:pPr>
      <w:r w:rsidRPr="008B718A">
        <w:rPr>
          <w:sz w:val="24"/>
          <w:szCs w:val="24"/>
        </w:rPr>
        <w:t>“I went with my gut.”</w:t>
      </w:r>
    </w:p>
    <w:p w:rsidR="008B718A" w:rsidRPr="008B718A" w:rsidRDefault="008B718A" w:rsidP="008B718A">
      <w:pPr>
        <w:pStyle w:val="NoSpacing"/>
        <w:rPr>
          <w:sz w:val="24"/>
          <w:szCs w:val="24"/>
        </w:rPr>
      </w:pPr>
      <w:r w:rsidRPr="008B718A">
        <w:rPr>
          <w:sz w:val="24"/>
          <w:szCs w:val="24"/>
        </w:rPr>
        <w:t>“It was the smart thing to do.”</w:t>
      </w:r>
    </w:p>
    <w:p w:rsidR="008B718A" w:rsidRPr="008B718A" w:rsidRDefault="008B718A" w:rsidP="008B718A">
      <w:pPr>
        <w:pStyle w:val="NoSpacing"/>
        <w:rPr>
          <w:sz w:val="24"/>
          <w:szCs w:val="24"/>
        </w:rPr>
      </w:pPr>
      <w:r w:rsidRPr="008B718A">
        <w:rPr>
          <w:sz w:val="24"/>
          <w:szCs w:val="24"/>
        </w:rPr>
        <w:t>“It was just common sense.”</w:t>
      </w:r>
    </w:p>
    <w:p w:rsidR="008B718A" w:rsidRPr="008B718A" w:rsidRDefault="008B718A" w:rsidP="008B718A">
      <w:pPr>
        <w:pStyle w:val="NoSpacing"/>
        <w:rPr>
          <w:sz w:val="24"/>
          <w:szCs w:val="24"/>
        </w:rPr>
      </w:pPr>
      <w:r w:rsidRPr="008B718A">
        <w:rPr>
          <w:sz w:val="24"/>
          <w:szCs w:val="24"/>
        </w:rPr>
        <w:t>“Look, I was just stuck between a rock and a hard place.”</w:t>
      </w:r>
    </w:p>
    <w:p w:rsidR="008B718A" w:rsidRPr="008B718A" w:rsidRDefault="008B718A" w:rsidP="008B718A">
      <w:pPr>
        <w:pStyle w:val="NoSpacing"/>
        <w:rPr>
          <w:sz w:val="24"/>
          <w:szCs w:val="24"/>
        </w:rPr>
      </w:pPr>
      <w:r w:rsidRPr="008B718A">
        <w:rPr>
          <w:sz w:val="24"/>
          <w:szCs w:val="24"/>
        </w:rPr>
        <w:t>“I’d do the same thing again if I had it to do over.”</w:t>
      </w:r>
    </w:p>
    <w:p w:rsidR="008B718A" w:rsidRPr="008B718A" w:rsidRDefault="008B718A" w:rsidP="008B718A">
      <w:pPr>
        <w:pStyle w:val="NoSpacing"/>
        <w:rPr>
          <w:sz w:val="24"/>
          <w:szCs w:val="24"/>
        </w:rPr>
      </w:pPr>
      <w:r w:rsidRPr="008B718A">
        <w:rPr>
          <w:sz w:val="24"/>
          <w:szCs w:val="24"/>
        </w:rPr>
        <w:t>“I’m only human, you know!”  “What’s the big deal?</w:t>
      </w:r>
    </w:p>
    <w:p w:rsidR="008B718A" w:rsidRPr="008B718A" w:rsidRDefault="008B718A" w:rsidP="008B718A">
      <w:pPr>
        <w:pStyle w:val="NoSpacing"/>
        <w:rPr>
          <w:sz w:val="24"/>
          <w:szCs w:val="24"/>
        </w:rPr>
      </w:pPr>
      <w:r w:rsidRPr="008B718A">
        <w:rPr>
          <w:sz w:val="24"/>
          <w:szCs w:val="24"/>
        </w:rPr>
        <w:t>10) It’s not that sinful as long as I was under a lot of stress. No fair-minded person would hold me accountable when it is clear that it was the stress I was under—along with all sorts of other powerful factors—that must be held responsible.</w:t>
      </w:r>
    </w:p>
    <w:p w:rsidR="008B718A" w:rsidRPr="008B718A" w:rsidRDefault="008B718A" w:rsidP="008B718A">
      <w:pPr>
        <w:pStyle w:val="NoSpacing"/>
        <w:rPr>
          <w:sz w:val="24"/>
          <w:szCs w:val="24"/>
        </w:rPr>
      </w:pPr>
      <w:r w:rsidRPr="008B718A">
        <w:rPr>
          <w:sz w:val="24"/>
          <w:szCs w:val="24"/>
        </w:rPr>
        <w:t xml:space="preserve">11) </w:t>
      </w:r>
      <w:proofErr w:type="gramStart"/>
      <w:r w:rsidRPr="008B718A">
        <w:rPr>
          <w:sz w:val="24"/>
          <w:szCs w:val="24"/>
        </w:rPr>
        <w:t>It’s</w:t>
      </w:r>
      <w:proofErr w:type="gramEnd"/>
      <w:r w:rsidRPr="008B718A">
        <w:rPr>
          <w:sz w:val="24"/>
          <w:szCs w:val="24"/>
        </w:rPr>
        <w:t xml:space="preserve"> not sinful as long as no one ever complained about it.</w:t>
      </w:r>
    </w:p>
    <w:p w:rsidR="008B718A" w:rsidRPr="008B718A" w:rsidRDefault="008B718A" w:rsidP="008B718A">
      <w:pPr>
        <w:pStyle w:val="NoSpacing"/>
        <w:rPr>
          <w:sz w:val="24"/>
          <w:szCs w:val="24"/>
        </w:rPr>
      </w:pPr>
      <w:r w:rsidRPr="008B718A">
        <w:rPr>
          <w:sz w:val="24"/>
          <w:szCs w:val="24"/>
        </w:rPr>
        <w:t xml:space="preserve">12) </w:t>
      </w:r>
      <w:proofErr w:type="gramStart"/>
      <w:r w:rsidRPr="008B718A">
        <w:rPr>
          <w:sz w:val="24"/>
          <w:szCs w:val="24"/>
        </w:rPr>
        <w:t>It’s</w:t>
      </w:r>
      <w:proofErr w:type="gramEnd"/>
      <w:r w:rsidRPr="008B718A">
        <w:rPr>
          <w:sz w:val="24"/>
          <w:szCs w:val="24"/>
        </w:rPr>
        <w:t xml:space="preserve"> not sinful as long as I know that people higher up in the hierarchy are dishonest, stupid, and destructive (This excuse is ironically also a sin).</w:t>
      </w:r>
    </w:p>
    <w:p w:rsidR="008B718A" w:rsidRPr="008B718A" w:rsidRDefault="008B718A" w:rsidP="008B718A">
      <w:pPr>
        <w:pStyle w:val="NoSpacing"/>
        <w:rPr>
          <w:sz w:val="24"/>
          <w:szCs w:val="24"/>
        </w:rPr>
      </w:pPr>
      <w:r w:rsidRPr="008B718A">
        <w:rPr>
          <w:sz w:val="24"/>
          <w:szCs w:val="24"/>
        </w:rPr>
        <w:t xml:space="preserve">13) </w:t>
      </w:r>
      <w:proofErr w:type="gramStart"/>
      <w:r w:rsidRPr="008B718A">
        <w:rPr>
          <w:sz w:val="24"/>
          <w:szCs w:val="24"/>
        </w:rPr>
        <w:t>It’s</w:t>
      </w:r>
      <w:proofErr w:type="gramEnd"/>
      <w:r w:rsidRPr="008B718A">
        <w:rPr>
          <w:sz w:val="24"/>
          <w:szCs w:val="24"/>
        </w:rPr>
        <w:t xml:space="preserve"> not sinful as long as it was for a worthy cause.</w:t>
      </w:r>
    </w:p>
    <w:p w:rsidR="008B718A" w:rsidRPr="008B718A" w:rsidRDefault="008B718A" w:rsidP="008B718A">
      <w:pPr>
        <w:pStyle w:val="NoSpacing"/>
        <w:rPr>
          <w:sz w:val="24"/>
          <w:szCs w:val="24"/>
        </w:rPr>
      </w:pPr>
      <w:r w:rsidRPr="008B718A">
        <w:rPr>
          <w:sz w:val="24"/>
          <w:szCs w:val="24"/>
        </w:rPr>
        <w:t xml:space="preserve">14) </w:t>
      </w:r>
      <w:proofErr w:type="gramStart"/>
      <w:r w:rsidRPr="008B718A">
        <w:rPr>
          <w:sz w:val="24"/>
          <w:szCs w:val="24"/>
        </w:rPr>
        <w:t>It’s</w:t>
      </w:r>
      <w:proofErr w:type="gramEnd"/>
      <w:r w:rsidRPr="008B718A">
        <w:rPr>
          <w:sz w:val="24"/>
          <w:szCs w:val="24"/>
        </w:rPr>
        <w:t xml:space="preserve"> not sinful, since I’m the real victim in the situation.</w:t>
      </w:r>
    </w:p>
    <w:p w:rsidR="008B718A" w:rsidRPr="008B718A" w:rsidRDefault="008B718A" w:rsidP="008B718A">
      <w:pPr>
        <w:pStyle w:val="NoSpacing"/>
        <w:rPr>
          <w:sz w:val="24"/>
          <w:szCs w:val="24"/>
        </w:rPr>
      </w:pPr>
      <w:r w:rsidRPr="008B718A">
        <w:rPr>
          <w:sz w:val="24"/>
          <w:szCs w:val="24"/>
        </w:rPr>
        <w:t xml:space="preserve">15) </w:t>
      </w:r>
      <w:proofErr w:type="gramStart"/>
      <w:r w:rsidRPr="008B718A">
        <w:rPr>
          <w:sz w:val="24"/>
          <w:szCs w:val="24"/>
        </w:rPr>
        <w:t>It’s</w:t>
      </w:r>
      <w:proofErr w:type="gramEnd"/>
      <w:r w:rsidRPr="008B718A">
        <w:rPr>
          <w:sz w:val="24"/>
          <w:szCs w:val="24"/>
        </w:rPr>
        <w:t xml:space="preserve"> not sinful as long as it would be almost impossible to do things another way.</w:t>
      </w:r>
    </w:p>
    <w:p w:rsidR="008B718A" w:rsidRPr="008B718A" w:rsidRDefault="008B718A" w:rsidP="008B718A">
      <w:pPr>
        <w:pStyle w:val="NoSpacing"/>
        <w:rPr>
          <w:sz w:val="24"/>
          <w:szCs w:val="24"/>
        </w:rPr>
      </w:pPr>
      <w:r w:rsidRPr="008B718A">
        <w:rPr>
          <w:sz w:val="24"/>
          <w:szCs w:val="24"/>
        </w:rPr>
        <w:t xml:space="preserve">16) </w:t>
      </w:r>
      <w:proofErr w:type="gramStart"/>
      <w:r w:rsidRPr="008B718A">
        <w:rPr>
          <w:sz w:val="24"/>
          <w:szCs w:val="24"/>
        </w:rPr>
        <w:t>It’s</w:t>
      </w:r>
      <w:proofErr w:type="gramEnd"/>
      <w:r w:rsidRPr="008B718A">
        <w:rPr>
          <w:sz w:val="24"/>
          <w:szCs w:val="24"/>
        </w:rPr>
        <w:t xml:space="preserve"> not sinful as long as there are books, articles, or blog posts claiming that such behavior is the right thing to do.</w:t>
      </w:r>
    </w:p>
    <w:p w:rsidR="008B718A" w:rsidRPr="008B718A" w:rsidRDefault="008B718A" w:rsidP="008B718A">
      <w:pPr>
        <w:pStyle w:val="NoSpacing"/>
        <w:rPr>
          <w:sz w:val="24"/>
          <w:szCs w:val="24"/>
        </w:rPr>
      </w:pPr>
      <w:r w:rsidRPr="008B718A">
        <w:rPr>
          <w:sz w:val="24"/>
          <w:szCs w:val="24"/>
        </w:rPr>
        <w:t xml:space="preserve">17) </w:t>
      </w:r>
      <w:proofErr w:type="gramStart"/>
      <w:r w:rsidRPr="008B718A">
        <w:rPr>
          <w:sz w:val="24"/>
          <w:szCs w:val="24"/>
        </w:rPr>
        <w:t>It’s</w:t>
      </w:r>
      <w:proofErr w:type="gramEnd"/>
      <w:r w:rsidRPr="008B718A">
        <w:rPr>
          <w:sz w:val="24"/>
          <w:szCs w:val="24"/>
        </w:rPr>
        <w:t xml:space="preserve"> not sinful as long as I can find some other member of the congregation, or better yet member of the clergy, who says </w:t>
      </w:r>
      <w:proofErr w:type="spellStart"/>
      <w:r w:rsidRPr="008B718A">
        <w:rPr>
          <w:sz w:val="24"/>
          <w:szCs w:val="24"/>
        </w:rPr>
        <w:t>its</w:t>
      </w:r>
      <w:proofErr w:type="spellEnd"/>
      <w:r w:rsidRPr="008B718A">
        <w:rPr>
          <w:sz w:val="24"/>
          <w:szCs w:val="24"/>
        </w:rPr>
        <w:t xml:space="preserve"> OK.</w:t>
      </w:r>
    </w:p>
    <w:p w:rsidR="007E3ECE" w:rsidRPr="008B718A" w:rsidRDefault="007E3ECE" w:rsidP="008B718A">
      <w:pPr>
        <w:pStyle w:val="NoSpacing"/>
        <w:rPr>
          <w:sz w:val="24"/>
          <w:szCs w:val="24"/>
        </w:rPr>
      </w:pPr>
    </w:p>
    <w:sectPr w:rsidR="007E3ECE" w:rsidRPr="008B718A" w:rsidSect="008B7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8A"/>
    <w:rsid w:val="007E3ECE"/>
    <w:rsid w:val="008B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18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B71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18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B7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8440">
      <w:bodyDiv w:val="1"/>
      <w:marLeft w:val="0"/>
      <w:marRight w:val="0"/>
      <w:marTop w:val="0"/>
      <w:marBottom w:val="0"/>
      <w:divBdr>
        <w:top w:val="none" w:sz="0" w:space="0" w:color="auto"/>
        <w:left w:val="none" w:sz="0" w:space="0" w:color="auto"/>
        <w:bottom w:val="none" w:sz="0" w:space="0" w:color="auto"/>
        <w:right w:val="none" w:sz="0" w:space="0" w:color="auto"/>
      </w:divBdr>
    </w:div>
    <w:div w:id="1420324553">
      <w:bodyDiv w:val="1"/>
      <w:marLeft w:val="0"/>
      <w:marRight w:val="0"/>
      <w:marTop w:val="0"/>
      <w:marBottom w:val="0"/>
      <w:divBdr>
        <w:top w:val="none" w:sz="0" w:space="0" w:color="auto"/>
        <w:left w:val="none" w:sz="0" w:space="0" w:color="auto"/>
        <w:bottom w:val="none" w:sz="0" w:space="0" w:color="auto"/>
        <w:right w:val="none" w:sz="0" w:space="0" w:color="auto"/>
      </w:divBdr>
      <w:divsChild>
        <w:div w:id="188502498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Randa</dc:creator>
  <cp:lastModifiedBy>Dr Randa</cp:lastModifiedBy>
  <cp:revision>1</cp:revision>
  <dcterms:created xsi:type="dcterms:W3CDTF">2015-03-20T01:12:00Z</dcterms:created>
  <dcterms:modified xsi:type="dcterms:W3CDTF">2015-03-20T01:20:00Z</dcterms:modified>
</cp:coreProperties>
</file>